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Když se posunul, téměř mě viděl v zrcadle.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Upřímně mě zaskočil manželův poměr.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Pro mě za mě, nic mně nedávej.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Přiměl mě duchapřítomně reagovat.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Výměra pozemku mě přiměla protestovat.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Zapomněl si směnit peníze před cestou do cizí země.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Pomněnkové oči působily upřímně.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Do tamějších lesů odjeli beze mě.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Tvůj úsměv změnil můj názor.</w:t>
      </w:r>
    </w:p>
    <w:p w:rsidR="00C60FDF" w:rsidRPr="00C60FDF" w:rsidRDefault="00C60FDF" w:rsidP="00C60FDF">
      <w:pPr>
        <w:shd w:val="clear" w:color="auto" w:fill="F7F7F7"/>
        <w:spacing w:before="150" w:after="100" w:afterAutospacing="1" w:line="240" w:lineRule="auto"/>
        <w:rPr>
          <w:rFonts w:ascii="Calibri" w:eastAsia="Times New Roman" w:hAnsi="Calibri" w:cs="Calibri"/>
          <w:color w:val="555555"/>
          <w:sz w:val="30"/>
          <w:szCs w:val="30"/>
          <w:lang w:eastAsia="cs-CZ"/>
        </w:rPr>
      </w:pPr>
      <w:r w:rsidRPr="00C60FDF">
        <w:rPr>
          <w:rFonts w:ascii="Calibri" w:eastAsia="Times New Roman" w:hAnsi="Calibri" w:cs="Calibri"/>
          <w:color w:val="555555"/>
          <w:sz w:val="30"/>
          <w:szCs w:val="30"/>
          <w:lang w:eastAsia="cs-CZ"/>
        </w:rPr>
        <w:t>Umění na mě někdy působí směšně i dojemně.</w:t>
      </w:r>
    </w:p>
    <w:p w:rsidR="001F6ADE" w:rsidRDefault="001F6ADE">
      <w:bookmarkStart w:id="0" w:name="_GoBack"/>
      <w:bookmarkEnd w:id="0"/>
    </w:p>
    <w:sectPr w:rsidR="001F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66"/>
    <w:rsid w:val="001F6ADE"/>
    <w:rsid w:val="00A66F66"/>
    <w:rsid w:val="00C6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2025-10-28T16:41:00Z</dcterms:created>
  <dcterms:modified xsi:type="dcterms:W3CDTF">2025-10-28T16:41:00Z</dcterms:modified>
</cp:coreProperties>
</file>